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BD" w:rsidRDefault="000B64B1" w:rsidP="000B64B1">
      <w:pPr>
        <w:jc w:val="center"/>
        <w:rPr>
          <w:b/>
          <w:sz w:val="28"/>
          <w:szCs w:val="28"/>
        </w:rPr>
      </w:pPr>
      <w:r w:rsidRPr="000B64B1">
        <w:rPr>
          <w:b/>
          <w:sz w:val="28"/>
          <w:szCs w:val="28"/>
        </w:rPr>
        <w:t>What a Contracting Officer Can Change by Issuing a Change Order</w:t>
      </w:r>
    </w:p>
    <w:p w:rsidR="00BF4166" w:rsidRPr="00BF4166" w:rsidRDefault="00BF4166" w:rsidP="000B64B1">
      <w:pPr>
        <w:jc w:val="center"/>
        <w:rPr>
          <w:b/>
          <w:sz w:val="16"/>
          <w:szCs w:val="16"/>
        </w:rPr>
      </w:pPr>
      <w:bookmarkStart w:id="0" w:name="_GoBack"/>
      <w:bookmarkEnd w:id="0"/>
    </w:p>
    <w:p w:rsidR="000B64B1" w:rsidRPr="00B238CC" w:rsidRDefault="000B64B1" w:rsidP="00C571D0">
      <w:pPr>
        <w:spacing w:line="240" w:lineRule="auto"/>
        <w:rPr>
          <w:sz w:val="24"/>
          <w:szCs w:val="24"/>
        </w:rPr>
      </w:pPr>
      <w:r w:rsidRPr="00B238CC">
        <w:rPr>
          <w:b/>
          <w:sz w:val="24"/>
          <w:szCs w:val="24"/>
        </w:rPr>
        <w:t>FAR 43.205 -- Contract Clauses</w:t>
      </w:r>
    </w:p>
    <w:p w:rsidR="000B64B1" w:rsidRPr="00B238CC" w:rsidRDefault="000B64B1" w:rsidP="00C571D0">
      <w:pPr>
        <w:pStyle w:val="ListParagraph"/>
        <w:numPr>
          <w:ilvl w:val="0"/>
          <w:numId w:val="1"/>
        </w:numPr>
        <w:spacing w:line="240" w:lineRule="auto"/>
        <w:rPr>
          <w:sz w:val="24"/>
          <w:szCs w:val="24"/>
        </w:rPr>
      </w:pPr>
      <w:r w:rsidRPr="00B238CC">
        <w:rPr>
          <w:sz w:val="24"/>
          <w:szCs w:val="24"/>
        </w:rPr>
        <w:t xml:space="preserve">FAR 43.205(a)(1) &amp; (b)(1) - fixed-price and cost-reimbursement contracts </w:t>
      </w:r>
      <w:r w:rsidRPr="00B238CC">
        <w:rPr>
          <w:sz w:val="24"/>
          <w:szCs w:val="24"/>
          <w:highlight w:val="yellow"/>
        </w:rPr>
        <w:t>for supplies</w:t>
      </w:r>
      <w:r w:rsidRPr="00B238CC">
        <w:rPr>
          <w:sz w:val="24"/>
          <w:szCs w:val="24"/>
        </w:rPr>
        <w:t>:</w:t>
      </w:r>
    </w:p>
    <w:p w:rsidR="000B64B1" w:rsidRPr="00B238CC" w:rsidRDefault="000B64B1" w:rsidP="00BF4166">
      <w:pPr>
        <w:spacing w:after="0" w:line="240" w:lineRule="auto"/>
        <w:ind w:left="720"/>
        <w:rPr>
          <w:sz w:val="24"/>
          <w:szCs w:val="24"/>
        </w:rPr>
      </w:pPr>
      <w:r w:rsidRPr="00B238CC">
        <w:rPr>
          <w:sz w:val="24"/>
          <w:szCs w:val="24"/>
        </w:rPr>
        <w:t xml:space="preserve">FAR 52.243-1 Changes — </w:t>
      </w:r>
      <w:r w:rsidRPr="00B238CC">
        <w:rPr>
          <w:sz w:val="24"/>
          <w:szCs w:val="24"/>
          <w:highlight w:val="yellow"/>
        </w:rPr>
        <w:t>Fixed Price</w:t>
      </w:r>
    </w:p>
    <w:p w:rsidR="000B64B1" w:rsidRDefault="000B64B1" w:rsidP="00BF4166">
      <w:pPr>
        <w:spacing w:after="0" w:line="240" w:lineRule="auto"/>
        <w:ind w:left="720"/>
        <w:rPr>
          <w:sz w:val="24"/>
          <w:szCs w:val="24"/>
        </w:rPr>
      </w:pPr>
      <w:r w:rsidRPr="00B238CC">
        <w:rPr>
          <w:sz w:val="24"/>
          <w:szCs w:val="24"/>
        </w:rPr>
        <w:t xml:space="preserve">FAR 52.243-2 Changes — </w:t>
      </w:r>
      <w:r w:rsidRPr="00B238CC">
        <w:rPr>
          <w:sz w:val="24"/>
          <w:szCs w:val="24"/>
          <w:highlight w:val="yellow"/>
        </w:rPr>
        <w:t>Cost Reimbursement</w:t>
      </w:r>
    </w:p>
    <w:p w:rsidR="00BF4166" w:rsidRPr="00BF4166" w:rsidRDefault="00BF4166" w:rsidP="00BF4166">
      <w:pPr>
        <w:spacing w:after="0" w:line="240" w:lineRule="auto"/>
        <w:ind w:left="720"/>
        <w:rPr>
          <w:sz w:val="16"/>
          <w:szCs w:val="16"/>
        </w:rPr>
      </w:pPr>
    </w:p>
    <w:p w:rsidR="000B64B1" w:rsidRPr="00B238CC" w:rsidRDefault="000B64B1" w:rsidP="00C571D0">
      <w:pPr>
        <w:spacing w:line="240" w:lineRule="auto"/>
        <w:ind w:left="1440"/>
        <w:rPr>
          <w:sz w:val="24"/>
          <w:szCs w:val="24"/>
        </w:rPr>
      </w:pPr>
      <w:r w:rsidRPr="00B238CC">
        <w:rPr>
          <w:sz w:val="24"/>
          <w:szCs w:val="24"/>
        </w:rPr>
        <w:t>(a) The Contracting Officer may at any time, by written order, and without notice to the sureties, if any, make changes within the general scope of this contract in any one or more of the following:</w:t>
      </w:r>
    </w:p>
    <w:p w:rsidR="000B64B1" w:rsidRPr="00B238CC" w:rsidRDefault="000B64B1" w:rsidP="00C571D0">
      <w:pPr>
        <w:spacing w:after="0" w:line="240" w:lineRule="auto"/>
        <w:ind w:left="2160"/>
        <w:rPr>
          <w:sz w:val="24"/>
          <w:szCs w:val="24"/>
        </w:rPr>
      </w:pPr>
      <w:r w:rsidRPr="00B238CC">
        <w:rPr>
          <w:sz w:val="24"/>
          <w:szCs w:val="24"/>
        </w:rPr>
        <w:t>(1) Drawings, designs, or specifications when the supplies to be furnished are to be specially manufactured for the Government in accordance with the drawings, designs, or specifications.</w:t>
      </w:r>
    </w:p>
    <w:p w:rsidR="000B64B1" w:rsidRPr="00B238CC" w:rsidRDefault="000B64B1" w:rsidP="00C571D0">
      <w:pPr>
        <w:spacing w:after="0" w:line="240" w:lineRule="auto"/>
        <w:ind w:left="2160"/>
        <w:rPr>
          <w:sz w:val="24"/>
          <w:szCs w:val="24"/>
        </w:rPr>
      </w:pPr>
      <w:r w:rsidRPr="00B238CC">
        <w:rPr>
          <w:sz w:val="24"/>
          <w:szCs w:val="24"/>
        </w:rPr>
        <w:t>(2) Method of shipment or packing.</w:t>
      </w:r>
    </w:p>
    <w:p w:rsidR="000B64B1" w:rsidRDefault="000B64B1" w:rsidP="00C571D0">
      <w:pPr>
        <w:spacing w:after="0" w:line="240" w:lineRule="auto"/>
        <w:ind w:left="2160"/>
        <w:rPr>
          <w:sz w:val="24"/>
          <w:szCs w:val="24"/>
        </w:rPr>
      </w:pPr>
      <w:r w:rsidRPr="00B238CC">
        <w:rPr>
          <w:sz w:val="24"/>
          <w:szCs w:val="24"/>
        </w:rPr>
        <w:t>(3) Place of delivery.</w:t>
      </w:r>
    </w:p>
    <w:p w:rsidR="00C571D0" w:rsidRPr="00B238CC" w:rsidRDefault="00C571D0" w:rsidP="00C571D0">
      <w:pPr>
        <w:spacing w:after="0" w:line="240" w:lineRule="auto"/>
        <w:ind w:left="1440"/>
        <w:rPr>
          <w:sz w:val="24"/>
          <w:szCs w:val="24"/>
        </w:rPr>
      </w:pPr>
    </w:p>
    <w:p w:rsidR="000B64B1" w:rsidRPr="00B238CC" w:rsidRDefault="000B64B1" w:rsidP="00C571D0">
      <w:pPr>
        <w:pStyle w:val="ListParagraph"/>
        <w:numPr>
          <w:ilvl w:val="0"/>
          <w:numId w:val="1"/>
        </w:numPr>
        <w:spacing w:line="240" w:lineRule="auto"/>
        <w:rPr>
          <w:sz w:val="24"/>
          <w:szCs w:val="24"/>
        </w:rPr>
      </w:pPr>
      <w:r w:rsidRPr="00B238CC">
        <w:rPr>
          <w:sz w:val="24"/>
          <w:szCs w:val="24"/>
        </w:rPr>
        <w:t xml:space="preserve">FAR 43.205(a)(2) &amp; (b)(2) - </w:t>
      </w:r>
      <w:r w:rsidRPr="00B238CC">
        <w:rPr>
          <w:sz w:val="24"/>
          <w:szCs w:val="24"/>
          <w:highlight w:val="yellow"/>
        </w:rPr>
        <w:t>fixed-price and cost-reimbursement contracts for services only</w:t>
      </w:r>
      <w:r w:rsidRPr="00B238CC">
        <w:rPr>
          <w:sz w:val="24"/>
          <w:szCs w:val="24"/>
        </w:rPr>
        <w:t>:</w:t>
      </w:r>
    </w:p>
    <w:p w:rsidR="000B64B1" w:rsidRPr="00B238CC" w:rsidRDefault="000B64B1" w:rsidP="00BF4166">
      <w:pPr>
        <w:spacing w:after="0" w:line="240" w:lineRule="auto"/>
        <w:ind w:firstLine="720"/>
        <w:rPr>
          <w:sz w:val="24"/>
          <w:szCs w:val="24"/>
        </w:rPr>
      </w:pPr>
      <w:r w:rsidRPr="00B238CC">
        <w:rPr>
          <w:sz w:val="24"/>
          <w:szCs w:val="24"/>
        </w:rPr>
        <w:t>FAR 52.243-1 Changes — Fixed Price Alternate I</w:t>
      </w:r>
    </w:p>
    <w:p w:rsidR="000B64B1" w:rsidRDefault="000B64B1" w:rsidP="00BF4166">
      <w:pPr>
        <w:spacing w:after="0" w:line="240" w:lineRule="auto"/>
        <w:ind w:firstLine="720"/>
        <w:rPr>
          <w:sz w:val="24"/>
          <w:szCs w:val="24"/>
        </w:rPr>
      </w:pPr>
      <w:r w:rsidRPr="00B238CC">
        <w:rPr>
          <w:sz w:val="24"/>
          <w:szCs w:val="24"/>
        </w:rPr>
        <w:t>FAR 52.243-2 Changes — Cost Reimbursement Alternate I</w:t>
      </w:r>
    </w:p>
    <w:p w:rsidR="00BF4166" w:rsidRPr="00BF4166" w:rsidRDefault="00BF4166" w:rsidP="00BF4166">
      <w:pPr>
        <w:spacing w:after="0" w:line="240" w:lineRule="auto"/>
        <w:ind w:firstLine="720"/>
        <w:rPr>
          <w:sz w:val="16"/>
          <w:szCs w:val="16"/>
        </w:rPr>
      </w:pPr>
    </w:p>
    <w:p w:rsidR="000B64B1" w:rsidRPr="00B238CC" w:rsidRDefault="000B64B1" w:rsidP="00C571D0">
      <w:pPr>
        <w:spacing w:line="240" w:lineRule="auto"/>
        <w:ind w:left="720" w:firstLine="720"/>
        <w:rPr>
          <w:sz w:val="24"/>
          <w:szCs w:val="24"/>
        </w:rPr>
      </w:pPr>
      <w:r w:rsidRPr="00B238CC">
        <w:rPr>
          <w:sz w:val="24"/>
          <w:szCs w:val="24"/>
        </w:rPr>
        <w:t>(a) [Same text as basic clause]</w:t>
      </w:r>
    </w:p>
    <w:p w:rsidR="000B64B1" w:rsidRPr="00B238CC" w:rsidRDefault="000B64B1" w:rsidP="00C571D0">
      <w:pPr>
        <w:spacing w:after="0" w:line="240" w:lineRule="auto"/>
        <w:ind w:left="1440" w:firstLine="720"/>
        <w:rPr>
          <w:sz w:val="24"/>
          <w:szCs w:val="24"/>
        </w:rPr>
      </w:pPr>
      <w:r w:rsidRPr="00B238CC">
        <w:rPr>
          <w:sz w:val="24"/>
          <w:szCs w:val="24"/>
        </w:rPr>
        <w:t>(1) Description of services to be performed.</w:t>
      </w:r>
    </w:p>
    <w:p w:rsidR="000B64B1" w:rsidRPr="00B238CC" w:rsidRDefault="000B64B1" w:rsidP="00C571D0">
      <w:pPr>
        <w:spacing w:after="0" w:line="240" w:lineRule="auto"/>
        <w:ind w:left="1440" w:firstLine="720"/>
        <w:rPr>
          <w:sz w:val="24"/>
          <w:szCs w:val="24"/>
        </w:rPr>
      </w:pPr>
      <w:r w:rsidRPr="00B238CC">
        <w:rPr>
          <w:sz w:val="24"/>
          <w:szCs w:val="24"/>
        </w:rPr>
        <w:t>(2) Time of performance (i.e., hours of the day, days of the week, etc.).</w:t>
      </w:r>
    </w:p>
    <w:p w:rsidR="000B64B1" w:rsidRDefault="000B64B1" w:rsidP="00C571D0">
      <w:pPr>
        <w:spacing w:after="0" w:line="240" w:lineRule="auto"/>
        <w:ind w:left="1440" w:firstLine="720"/>
        <w:rPr>
          <w:sz w:val="24"/>
          <w:szCs w:val="24"/>
        </w:rPr>
      </w:pPr>
      <w:r w:rsidRPr="00B238CC">
        <w:rPr>
          <w:sz w:val="24"/>
          <w:szCs w:val="24"/>
        </w:rPr>
        <w:t>(3) Place of performance of the services.</w:t>
      </w:r>
    </w:p>
    <w:p w:rsidR="00C571D0" w:rsidRPr="00B238CC" w:rsidRDefault="00C571D0" w:rsidP="00C571D0">
      <w:pPr>
        <w:spacing w:after="0" w:line="240" w:lineRule="auto"/>
        <w:ind w:left="720" w:firstLine="720"/>
        <w:rPr>
          <w:sz w:val="24"/>
          <w:szCs w:val="24"/>
        </w:rPr>
      </w:pPr>
    </w:p>
    <w:p w:rsidR="000B64B1" w:rsidRPr="00B238CC" w:rsidRDefault="000B64B1" w:rsidP="00C571D0">
      <w:pPr>
        <w:pStyle w:val="ListParagraph"/>
        <w:numPr>
          <w:ilvl w:val="0"/>
          <w:numId w:val="1"/>
        </w:numPr>
        <w:spacing w:line="240" w:lineRule="auto"/>
        <w:rPr>
          <w:sz w:val="24"/>
          <w:szCs w:val="24"/>
        </w:rPr>
      </w:pPr>
      <w:r w:rsidRPr="00B238CC">
        <w:rPr>
          <w:sz w:val="24"/>
          <w:szCs w:val="24"/>
        </w:rPr>
        <w:t xml:space="preserve">FAR 43.205(a)(3) &amp; (b)(3) - </w:t>
      </w:r>
      <w:r w:rsidRPr="00B238CC">
        <w:rPr>
          <w:sz w:val="24"/>
          <w:szCs w:val="24"/>
          <w:highlight w:val="yellow"/>
        </w:rPr>
        <w:t>fixed-price &amp; cost-type contracts for services and supplies</w:t>
      </w:r>
      <w:r w:rsidRPr="00B238CC">
        <w:rPr>
          <w:sz w:val="24"/>
          <w:szCs w:val="24"/>
        </w:rPr>
        <w:t xml:space="preserve"> are to be furnished:</w:t>
      </w:r>
    </w:p>
    <w:p w:rsidR="000B64B1" w:rsidRPr="00B238CC" w:rsidRDefault="000B64B1" w:rsidP="00BF4166">
      <w:pPr>
        <w:spacing w:after="0" w:line="240" w:lineRule="auto"/>
        <w:ind w:firstLine="720"/>
        <w:rPr>
          <w:sz w:val="24"/>
          <w:szCs w:val="24"/>
        </w:rPr>
      </w:pPr>
      <w:r w:rsidRPr="00B238CC">
        <w:rPr>
          <w:sz w:val="24"/>
          <w:szCs w:val="24"/>
        </w:rPr>
        <w:t>FAR 52.243-1 Changes — Fixed Price Alternate II</w:t>
      </w:r>
    </w:p>
    <w:p w:rsidR="000B64B1" w:rsidRDefault="000B64B1" w:rsidP="00BF4166">
      <w:pPr>
        <w:spacing w:after="0" w:line="240" w:lineRule="auto"/>
        <w:ind w:firstLine="720"/>
        <w:rPr>
          <w:sz w:val="24"/>
          <w:szCs w:val="24"/>
        </w:rPr>
      </w:pPr>
      <w:r w:rsidRPr="00B238CC">
        <w:rPr>
          <w:sz w:val="24"/>
          <w:szCs w:val="24"/>
        </w:rPr>
        <w:t>FAR 52.243-2 Changes — Cost Reimbursement Alternate II</w:t>
      </w:r>
    </w:p>
    <w:p w:rsidR="00BF4166" w:rsidRPr="00BF4166" w:rsidRDefault="00BF4166" w:rsidP="00BF4166">
      <w:pPr>
        <w:spacing w:after="0" w:line="240" w:lineRule="auto"/>
        <w:ind w:firstLine="720"/>
        <w:rPr>
          <w:sz w:val="16"/>
          <w:szCs w:val="16"/>
        </w:rPr>
      </w:pPr>
    </w:p>
    <w:p w:rsidR="000B64B1" w:rsidRPr="00C571D0" w:rsidRDefault="000B64B1" w:rsidP="00C571D0">
      <w:pPr>
        <w:pStyle w:val="ListParagraph"/>
        <w:numPr>
          <w:ilvl w:val="0"/>
          <w:numId w:val="2"/>
        </w:numPr>
        <w:spacing w:after="0" w:line="240" w:lineRule="auto"/>
        <w:rPr>
          <w:sz w:val="24"/>
          <w:szCs w:val="24"/>
        </w:rPr>
      </w:pPr>
      <w:r w:rsidRPr="00C571D0">
        <w:rPr>
          <w:sz w:val="24"/>
          <w:szCs w:val="24"/>
        </w:rPr>
        <w:t>[Same text as basic clause]</w:t>
      </w:r>
    </w:p>
    <w:p w:rsidR="00C571D0" w:rsidRPr="00C571D0" w:rsidRDefault="00C571D0" w:rsidP="00C571D0">
      <w:pPr>
        <w:spacing w:after="0" w:line="240" w:lineRule="auto"/>
        <w:rPr>
          <w:sz w:val="16"/>
          <w:szCs w:val="16"/>
        </w:rPr>
      </w:pPr>
    </w:p>
    <w:p w:rsidR="000B64B1" w:rsidRPr="00B238CC" w:rsidRDefault="000B64B1" w:rsidP="00C571D0">
      <w:pPr>
        <w:spacing w:after="0" w:line="240" w:lineRule="auto"/>
        <w:ind w:left="1440" w:firstLine="720"/>
        <w:rPr>
          <w:sz w:val="24"/>
          <w:szCs w:val="24"/>
        </w:rPr>
      </w:pPr>
      <w:r w:rsidRPr="00B238CC">
        <w:rPr>
          <w:sz w:val="24"/>
          <w:szCs w:val="24"/>
        </w:rPr>
        <w:t>(1) Description of services to be performed.</w:t>
      </w:r>
    </w:p>
    <w:p w:rsidR="000B64B1" w:rsidRPr="00B238CC" w:rsidRDefault="000B64B1" w:rsidP="00C571D0">
      <w:pPr>
        <w:spacing w:after="0" w:line="240" w:lineRule="auto"/>
        <w:ind w:left="1440" w:firstLine="720"/>
        <w:rPr>
          <w:sz w:val="24"/>
          <w:szCs w:val="24"/>
        </w:rPr>
      </w:pPr>
      <w:r w:rsidRPr="00B238CC">
        <w:rPr>
          <w:sz w:val="24"/>
          <w:szCs w:val="24"/>
        </w:rPr>
        <w:t>(2) Time of performance (i.e., hours of the day, days of the week, etc.).</w:t>
      </w:r>
    </w:p>
    <w:p w:rsidR="000B64B1" w:rsidRPr="00B238CC" w:rsidRDefault="000B64B1" w:rsidP="00C571D0">
      <w:pPr>
        <w:spacing w:after="0" w:line="240" w:lineRule="auto"/>
        <w:ind w:left="1440" w:firstLine="720"/>
        <w:rPr>
          <w:sz w:val="24"/>
          <w:szCs w:val="24"/>
        </w:rPr>
      </w:pPr>
      <w:r w:rsidRPr="00B238CC">
        <w:rPr>
          <w:sz w:val="24"/>
          <w:szCs w:val="24"/>
        </w:rPr>
        <w:t>(3) Place of performance of the services.</w:t>
      </w:r>
    </w:p>
    <w:p w:rsidR="00C571D0" w:rsidRDefault="000B64B1" w:rsidP="00C571D0">
      <w:pPr>
        <w:spacing w:after="0" w:line="240" w:lineRule="auto"/>
        <w:ind w:left="2160"/>
        <w:rPr>
          <w:sz w:val="24"/>
          <w:szCs w:val="24"/>
        </w:rPr>
      </w:pPr>
      <w:r w:rsidRPr="00B238CC">
        <w:rPr>
          <w:sz w:val="24"/>
          <w:szCs w:val="24"/>
        </w:rPr>
        <w:t>(4) Drawings, designs, or specifications when the supplies to be furnished are to be specially manufactured for the Government, in accordance with the drawings, designs, or specifications.</w:t>
      </w:r>
    </w:p>
    <w:p w:rsidR="000B64B1" w:rsidRPr="00B238CC" w:rsidRDefault="000B64B1" w:rsidP="00C571D0">
      <w:pPr>
        <w:spacing w:after="0" w:line="240" w:lineRule="auto"/>
        <w:ind w:left="2160"/>
        <w:rPr>
          <w:sz w:val="24"/>
          <w:szCs w:val="24"/>
        </w:rPr>
      </w:pPr>
      <w:r w:rsidRPr="00B238CC">
        <w:rPr>
          <w:sz w:val="24"/>
          <w:szCs w:val="24"/>
        </w:rPr>
        <w:t>(5) Method of shipment or packing of supplies.</w:t>
      </w:r>
    </w:p>
    <w:p w:rsidR="00C571D0" w:rsidRPr="00B238CC" w:rsidRDefault="000B64B1" w:rsidP="00C571D0">
      <w:pPr>
        <w:spacing w:after="0" w:line="240" w:lineRule="auto"/>
        <w:ind w:left="1440" w:firstLine="720"/>
        <w:rPr>
          <w:sz w:val="24"/>
          <w:szCs w:val="24"/>
        </w:rPr>
      </w:pPr>
      <w:r w:rsidRPr="00B238CC">
        <w:rPr>
          <w:sz w:val="24"/>
          <w:szCs w:val="24"/>
        </w:rPr>
        <w:t>(6) Place of delivery.</w:t>
      </w:r>
    </w:p>
    <w:p w:rsidR="000B64B1" w:rsidRPr="00B238CC" w:rsidRDefault="000B64B1" w:rsidP="000B64B1">
      <w:pPr>
        <w:pStyle w:val="ListParagraph"/>
        <w:numPr>
          <w:ilvl w:val="0"/>
          <w:numId w:val="1"/>
        </w:numPr>
        <w:rPr>
          <w:sz w:val="24"/>
          <w:szCs w:val="24"/>
        </w:rPr>
      </w:pPr>
      <w:r w:rsidRPr="00B238CC">
        <w:rPr>
          <w:sz w:val="24"/>
          <w:szCs w:val="24"/>
        </w:rPr>
        <w:lastRenderedPageBreak/>
        <w:t xml:space="preserve">FAR 43.205(a)(4) - </w:t>
      </w:r>
      <w:r w:rsidRPr="00B238CC">
        <w:rPr>
          <w:sz w:val="24"/>
          <w:szCs w:val="24"/>
          <w:highlight w:val="yellow"/>
        </w:rPr>
        <w:t>fixed-price contracts for architect-engineer or other professional services</w:t>
      </w:r>
      <w:r w:rsidRPr="00B238CC">
        <w:rPr>
          <w:sz w:val="24"/>
          <w:szCs w:val="24"/>
        </w:rPr>
        <w:t>:</w:t>
      </w:r>
    </w:p>
    <w:p w:rsidR="000B64B1" w:rsidRPr="00B238CC" w:rsidRDefault="000B64B1" w:rsidP="000B64B1">
      <w:pPr>
        <w:ind w:firstLine="720"/>
        <w:rPr>
          <w:sz w:val="24"/>
          <w:szCs w:val="24"/>
        </w:rPr>
      </w:pPr>
      <w:r w:rsidRPr="00B238CC">
        <w:rPr>
          <w:sz w:val="24"/>
          <w:szCs w:val="24"/>
        </w:rPr>
        <w:t>FAR 52.243-1 Changes — Fixed Price Alternate III</w:t>
      </w:r>
    </w:p>
    <w:p w:rsidR="000B64B1" w:rsidRPr="00B238CC" w:rsidRDefault="000B64B1" w:rsidP="000B64B1">
      <w:pPr>
        <w:ind w:left="1440"/>
        <w:rPr>
          <w:sz w:val="24"/>
          <w:szCs w:val="24"/>
        </w:rPr>
      </w:pPr>
      <w:r w:rsidRPr="00B238CC">
        <w:rPr>
          <w:sz w:val="24"/>
          <w:szCs w:val="24"/>
        </w:rPr>
        <w:t>(a) The Contracting Officer may at any time, by written order, and without notice to the sureties, if any, make changes within the general scope of this contract in the services to be performed.</w:t>
      </w:r>
    </w:p>
    <w:p w:rsidR="000B64B1" w:rsidRPr="00B238CC" w:rsidRDefault="000B64B1" w:rsidP="000B64B1">
      <w:pPr>
        <w:ind w:left="1440"/>
        <w:rPr>
          <w:sz w:val="24"/>
          <w:szCs w:val="24"/>
        </w:rPr>
      </w:pPr>
      <w:r w:rsidRPr="00B238CC">
        <w:rPr>
          <w:sz w:val="24"/>
          <w:szCs w:val="24"/>
        </w:rPr>
        <w:t>(f) No services for which an additional cost or fee will be charged by the Contractor shall be furnished without the prior written authorization of the Contracting Officer.</w:t>
      </w:r>
    </w:p>
    <w:p w:rsidR="000B64B1" w:rsidRPr="00B238CC" w:rsidRDefault="000B64B1" w:rsidP="000B64B1">
      <w:pPr>
        <w:pStyle w:val="ListParagraph"/>
        <w:numPr>
          <w:ilvl w:val="0"/>
          <w:numId w:val="1"/>
        </w:numPr>
        <w:rPr>
          <w:sz w:val="24"/>
          <w:szCs w:val="24"/>
        </w:rPr>
      </w:pPr>
      <w:r w:rsidRPr="00B238CC">
        <w:rPr>
          <w:sz w:val="24"/>
          <w:szCs w:val="24"/>
        </w:rPr>
        <w:t xml:space="preserve">FAR 43.205(a)(5) - </w:t>
      </w:r>
      <w:r w:rsidRPr="00B238CC">
        <w:rPr>
          <w:sz w:val="24"/>
          <w:szCs w:val="24"/>
          <w:highlight w:val="yellow"/>
        </w:rPr>
        <w:t>fixed-price contracts for transportation services</w:t>
      </w:r>
      <w:r w:rsidRPr="00B238CC">
        <w:rPr>
          <w:sz w:val="24"/>
          <w:szCs w:val="24"/>
        </w:rPr>
        <w:t>:</w:t>
      </w:r>
    </w:p>
    <w:p w:rsidR="000B64B1" w:rsidRPr="00B238CC" w:rsidRDefault="000B64B1" w:rsidP="000B64B1">
      <w:pPr>
        <w:ind w:firstLine="720"/>
        <w:rPr>
          <w:sz w:val="24"/>
          <w:szCs w:val="24"/>
        </w:rPr>
      </w:pPr>
      <w:r w:rsidRPr="00B238CC">
        <w:rPr>
          <w:sz w:val="24"/>
          <w:szCs w:val="24"/>
        </w:rPr>
        <w:t>FAR 52.243-1 Changes — Fixed Price Alternate IV</w:t>
      </w:r>
    </w:p>
    <w:p w:rsidR="000B64B1" w:rsidRPr="00B238CC" w:rsidRDefault="000B64B1" w:rsidP="000B64B1">
      <w:pPr>
        <w:ind w:left="720" w:firstLine="720"/>
        <w:rPr>
          <w:sz w:val="24"/>
          <w:szCs w:val="24"/>
        </w:rPr>
      </w:pPr>
      <w:r w:rsidRPr="00B238CC">
        <w:rPr>
          <w:sz w:val="24"/>
          <w:szCs w:val="24"/>
        </w:rPr>
        <w:t>(a) [Same text as basic clause]</w:t>
      </w:r>
    </w:p>
    <w:p w:rsidR="000B64B1" w:rsidRPr="00B238CC" w:rsidRDefault="000B64B1" w:rsidP="00C571D0">
      <w:pPr>
        <w:spacing w:after="0"/>
        <w:ind w:left="1440" w:firstLine="720"/>
        <w:rPr>
          <w:sz w:val="24"/>
          <w:szCs w:val="24"/>
        </w:rPr>
      </w:pPr>
      <w:r w:rsidRPr="00B238CC">
        <w:rPr>
          <w:sz w:val="24"/>
          <w:szCs w:val="24"/>
        </w:rPr>
        <w:t>(1) Specifications.</w:t>
      </w:r>
    </w:p>
    <w:p w:rsidR="000B64B1" w:rsidRPr="00B238CC" w:rsidRDefault="000B64B1" w:rsidP="00C571D0">
      <w:pPr>
        <w:spacing w:after="0"/>
        <w:ind w:left="1440" w:firstLine="720"/>
        <w:rPr>
          <w:sz w:val="24"/>
          <w:szCs w:val="24"/>
        </w:rPr>
      </w:pPr>
      <w:r w:rsidRPr="00B238CC">
        <w:rPr>
          <w:sz w:val="24"/>
          <w:szCs w:val="24"/>
        </w:rPr>
        <w:t>(2) Work or services.</w:t>
      </w:r>
    </w:p>
    <w:p w:rsidR="000B64B1" w:rsidRPr="00B238CC" w:rsidRDefault="000B64B1" w:rsidP="00C571D0">
      <w:pPr>
        <w:spacing w:after="0"/>
        <w:ind w:left="1440" w:firstLine="720"/>
        <w:rPr>
          <w:sz w:val="24"/>
          <w:szCs w:val="24"/>
        </w:rPr>
      </w:pPr>
      <w:r w:rsidRPr="00B238CC">
        <w:rPr>
          <w:sz w:val="24"/>
          <w:szCs w:val="24"/>
        </w:rPr>
        <w:t>(3) Place of origin.</w:t>
      </w:r>
    </w:p>
    <w:p w:rsidR="000B64B1" w:rsidRPr="00B238CC" w:rsidRDefault="000B64B1" w:rsidP="00C571D0">
      <w:pPr>
        <w:spacing w:after="0"/>
        <w:ind w:left="1440" w:firstLine="720"/>
        <w:rPr>
          <w:sz w:val="24"/>
          <w:szCs w:val="24"/>
        </w:rPr>
      </w:pPr>
      <w:r w:rsidRPr="00B238CC">
        <w:rPr>
          <w:sz w:val="24"/>
          <w:szCs w:val="24"/>
        </w:rPr>
        <w:t>(4) Place of delivery.</w:t>
      </w:r>
    </w:p>
    <w:p w:rsidR="000B64B1" w:rsidRPr="00B238CC" w:rsidRDefault="000B64B1" w:rsidP="00C571D0">
      <w:pPr>
        <w:spacing w:after="0"/>
        <w:ind w:left="1440" w:firstLine="720"/>
        <w:rPr>
          <w:sz w:val="24"/>
          <w:szCs w:val="24"/>
        </w:rPr>
      </w:pPr>
      <w:r w:rsidRPr="00B238CC">
        <w:rPr>
          <w:sz w:val="24"/>
          <w:szCs w:val="24"/>
        </w:rPr>
        <w:t>(5) Tonnage to be shipped.</w:t>
      </w:r>
    </w:p>
    <w:p w:rsidR="000B64B1" w:rsidRDefault="000B64B1" w:rsidP="00C571D0">
      <w:pPr>
        <w:spacing w:after="0"/>
        <w:ind w:left="1440" w:firstLine="720"/>
        <w:rPr>
          <w:sz w:val="24"/>
          <w:szCs w:val="24"/>
        </w:rPr>
      </w:pPr>
      <w:r w:rsidRPr="00B238CC">
        <w:rPr>
          <w:sz w:val="24"/>
          <w:szCs w:val="24"/>
        </w:rPr>
        <w:t>(6) Amount of Government-furnished property.</w:t>
      </w:r>
    </w:p>
    <w:p w:rsidR="00C571D0" w:rsidRPr="00B238CC" w:rsidRDefault="00C571D0" w:rsidP="00C571D0">
      <w:pPr>
        <w:spacing w:after="0"/>
        <w:ind w:left="1440" w:firstLine="720"/>
        <w:rPr>
          <w:sz w:val="24"/>
          <w:szCs w:val="24"/>
        </w:rPr>
      </w:pPr>
    </w:p>
    <w:p w:rsidR="000B64B1" w:rsidRPr="00B238CC" w:rsidRDefault="000B64B1" w:rsidP="000B64B1">
      <w:pPr>
        <w:pStyle w:val="ListParagraph"/>
        <w:numPr>
          <w:ilvl w:val="0"/>
          <w:numId w:val="1"/>
        </w:numPr>
        <w:rPr>
          <w:sz w:val="24"/>
          <w:szCs w:val="24"/>
        </w:rPr>
      </w:pPr>
      <w:r w:rsidRPr="00B238CC">
        <w:rPr>
          <w:sz w:val="24"/>
          <w:szCs w:val="24"/>
        </w:rPr>
        <w:t xml:space="preserve">FAR 43.205(a)(6) &amp; (b)(6) - </w:t>
      </w:r>
      <w:r w:rsidRPr="00B238CC">
        <w:rPr>
          <w:sz w:val="24"/>
          <w:szCs w:val="24"/>
          <w:highlight w:val="yellow"/>
        </w:rPr>
        <w:t>fixed-price &amp; cost-type contracts for research and development</w:t>
      </w:r>
      <w:r w:rsidRPr="00B238CC">
        <w:rPr>
          <w:sz w:val="24"/>
          <w:szCs w:val="24"/>
        </w:rPr>
        <w:t>:</w:t>
      </w:r>
    </w:p>
    <w:p w:rsidR="000B64B1" w:rsidRPr="00B238CC" w:rsidRDefault="000B64B1" w:rsidP="000B64B1">
      <w:pPr>
        <w:ind w:firstLine="720"/>
        <w:rPr>
          <w:sz w:val="24"/>
          <w:szCs w:val="24"/>
        </w:rPr>
      </w:pPr>
      <w:r w:rsidRPr="00B238CC">
        <w:rPr>
          <w:sz w:val="24"/>
          <w:szCs w:val="24"/>
        </w:rPr>
        <w:t>FAR 52.243-1 Changes — Fixed Price Alternate V</w:t>
      </w:r>
    </w:p>
    <w:p w:rsidR="000B64B1" w:rsidRPr="00B238CC" w:rsidRDefault="000B64B1" w:rsidP="000B64B1">
      <w:pPr>
        <w:ind w:left="720"/>
        <w:rPr>
          <w:sz w:val="24"/>
          <w:szCs w:val="24"/>
        </w:rPr>
      </w:pPr>
      <w:r w:rsidRPr="00B238CC">
        <w:rPr>
          <w:sz w:val="24"/>
          <w:szCs w:val="24"/>
        </w:rPr>
        <w:t>FAR 52.243-2 Changes — Cost Reimbursement Alternate V</w:t>
      </w:r>
    </w:p>
    <w:p w:rsidR="000B64B1" w:rsidRPr="00B238CC" w:rsidRDefault="000B64B1" w:rsidP="000B64B1">
      <w:pPr>
        <w:ind w:left="720" w:firstLine="720"/>
        <w:rPr>
          <w:sz w:val="24"/>
          <w:szCs w:val="24"/>
        </w:rPr>
      </w:pPr>
      <w:r w:rsidRPr="00B238CC">
        <w:rPr>
          <w:sz w:val="24"/>
          <w:szCs w:val="24"/>
        </w:rPr>
        <w:t>(a) [Same text as basic clause]</w:t>
      </w:r>
    </w:p>
    <w:p w:rsidR="000B64B1" w:rsidRPr="00B238CC" w:rsidRDefault="000B64B1" w:rsidP="00C571D0">
      <w:pPr>
        <w:spacing w:after="0"/>
        <w:ind w:left="1440" w:firstLine="720"/>
        <w:rPr>
          <w:sz w:val="24"/>
          <w:szCs w:val="24"/>
        </w:rPr>
      </w:pPr>
      <w:r w:rsidRPr="00B238CC">
        <w:rPr>
          <w:sz w:val="24"/>
          <w:szCs w:val="24"/>
        </w:rPr>
        <w:t>(1) Drawings, designs, or specifications.</w:t>
      </w:r>
    </w:p>
    <w:p w:rsidR="00C571D0" w:rsidRDefault="000B64B1" w:rsidP="00C571D0">
      <w:pPr>
        <w:spacing w:after="0"/>
        <w:ind w:left="1440" w:firstLine="720"/>
        <w:rPr>
          <w:sz w:val="24"/>
          <w:szCs w:val="24"/>
        </w:rPr>
      </w:pPr>
      <w:r w:rsidRPr="00B238CC">
        <w:rPr>
          <w:sz w:val="24"/>
          <w:szCs w:val="24"/>
        </w:rPr>
        <w:t>(2) Method of shipment or packing.</w:t>
      </w:r>
    </w:p>
    <w:p w:rsidR="000B64B1" w:rsidRDefault="000B64B1" w:rsidP="00C571D0">
      <w:pPr>
        <w:spacing w:after="0"/>
        <w:ind w:left="1440" w:firstLine="720"/>
        <w:rPr>
          <w:sz w:val="24"/>
          <w:szCs w:val="24"/>
        </w:rPr>
      </w:pPr>
      <w:r w:rsidRPr="00B238CC">
        <w:rPr>
          <w:sz w:val="24"/>
          <w:szCs w:val="24"/>
        </w:rPr>
        <w:t>(3) Place of inspection, delivery, or acceptance.</w:t>
      </w:r>
    </w:p>
    <w:p w:rsidR="00C571D0" w:rsidRPr="00B238CC" w:rsidRDefault="00C571D0" w:rsidP="00C571D0">
      <w:pPr>
        <w:spacing w:after="0"/>
        <w:ind w:left="1440" w:firstLine="720"/>
        <w:rPr>
          <w:sz w:val="24"/>
          <w:szCs w:val="24"/>
        </w:rPr>
      </w:pPr>
    </w:p>
    <w:p w:rsidR="000B64B1" w:rsidRPr="00B238CC" w:rsidRDefault="000B64B1" w:rsidP="000B64B1">
      <w:pPr>
        <w:pStyle w:val="ListParagraph"/>
        <w:numPr>
          <w:ilvl w:val="0"/>
          <w:numId w:val="1"/>
        </w:numPr>
        <w:rPr>
          <w:sz w:val="24"/>
          <w:szCs w:val="24"/>
        </w:rPr>
      </w:pPr>
      <w:r w:rsidRPr="00B238CC">
        <w:rPr>
          <w:sz w:val="24"/>
          <w:szCs w:val="24"/>
        </w:rPr>
        <w:t xml:space="preserve">FAR 43.205(b)(4) – </w:t>
      </w:r>
      <w:r w:rsidRPr="00B238CC">
        <w:rPr>
          <w:sz w:val="24"/>
          <w:szCs w:val="24"/>
          <w:highlight w:val="yellow"/>
        </w:rPr>
        <w:t>cost-reimbursement contracts for construction:</w:t>
      </w:r>
    </w:p>
    <w:p w:rsidR="000B64B1" w:rsidRPr="00B238CC" w:rsidRDefault="000B64B1" w:rsidP="000B64B1">
      <w:pPr>
        <w:ind w:firstLine="720"/>
        <w:rPr>
          <w:sz w:val="24"/>
          <w:szCs w:val="24"/>
        </w:rPr>
      </w:pPr>
      <w:r w:rsidRPr="00B238CC">
        <w:rPr>
          <w:sz w:val="24"/>
          <w:szCs w:val="24"/>
        </w:rPr>
        <w:t>FAR 52.243-2 Changes — Cost Reimbursement Alternate III</w:t>
      </w:r>
    </w:p>
    <w:p w:rsidR="000B64B1" w:rsidRPr="00B238CC" w:rsidRDefault="000B64B1" w:rsidP="000B64B1">
      <w:pPr>
        <w:ind w:left="1440"/>
        <w:rPr>
          <w:sz w:val="24"/>
          <w:szCs w:val="24"/>
        </w:rPr>
      </w:pPr>
      <w:r w:rsidRPr="00B238CC">
        <w:rPr>
          <w:sz w:val="24"/>
          <w:szCs w:val="24"/>
        </w:rPr>
        <w:t>(a) The Contracting Officer may at any time, by written order, and without notice to the sureties, if any, make changes within the general scope of this contract in the plans and specifications or instructions incorporated in the contract.</w:t>
      </w:r>
    </w:p>
    <w:p w:rsidR="000B64B1" w:rsidRPr="00B238CC" w:rsidRDefault="000B64B1" w:rsidP="000B64B1">
      <w:pPr>
        <w:pStyle w:val="ListParagraph"/>
        <w:numPr>
          <w:ilvl w:val="0"/>
          <w:numId w:val="1"/>
        </w:numPr>
        <w:rPr>
          <w:sz w:val="24"/>
          <w:szCs w:val="24"/>
        </w:rPr>
      </w:pPr>
      <w:r w:rsidRPr="00B238CC">
        <w:rPr>
          <w:sz w:val="24"/>
          <w:szCs w:val="24"/>
        </w:rPr>
        <w:t xml:space="preserve">FAR 43.205(c) – </w:t>
      </w:r>
      <w:r w:rsidRPr="00B238CC">
        <w:rPr>
          <w:sz w:val="24"/>
          <w:szCs w:val="24"/>
          <w:highlight w:val="yellow"/>
        </w:rPr>
        <w:t>time-and-materials or labor-hour contracts</w:t>
      </w:r>
      <w:r w:rsidRPr="00B238CC">
        <w:rPr>
          <w:sz w:val="24"/>
          <w:szCs w:val="24"/>
        </w:rPr>
        <w:t>:</w:t>
      </w:r>
    </w:p>
    <w:p w:rsidR="000B64B1" w:rsidRPr="00B238CC" w:rsidRDefault="000B64B1" w:rsidP="000B64B1">
      <w:pPr>
        <w:ind w:firstLine="720"/>
        <w:rPr>
          <w:sz w:val="24"/>
          <w:szCs w:val="24"/>
        </w:rPr>
      </w:pPr>
      <w:r w:rsidRPr="00B238CC">
        <w:rPr>
          <w:sz w:val="24"/>
          <w:szCs w:val="24"/>
        </w:rPr>
        <w:t>FAR 52.243-3 Changes —Time-and-Materials or Labor-Hours</w:t>
      </w:r>
    </w:p>
    <w:p w:rsidR="000B64B1" w:rsidRPr="00B238CC" w:rsidRDefault="000B64B1" w:rsidP="000B64B1">
      <w:pPr>
        <w:ind w:left="720" w:firstLine="720"/>
        <w:rPr>
          <w:sz w:val="24"/>
          <w:szCs w:val="24"/>
        </w:rPr>
      </w:pPr>
      <w:r w:rsidRPr="00B238CC">
        <w:rPr>
          <w:sz w:val="24"/>
          <w:szCs w:val="24"/>
        </w:rPr>
        <w:t>(a) [Same text as basic clause]</w:t>
      </w:r>
    </w:p>
    <w:p w:rsidR="000B64B1" w:rsidRPr="00B238CC" w:rsidRDefault="000B64B1" w:rsidP="00C571D0">
      <w:pPr>
        <w:spacing w:after="0"/>
        <w:ind w:left="1440" w:firstLine="720"/>
        <w:rPr>
          <w:sz w:val="24"/>
          <w:szCs w:val="24"/>
        </w:rPr>
      </w:pPr>
      <w:r w:rsidRPr="00B238CC">
        <w:rPr>
          <w:sz w:val="24"/>
          <w:szCs w:val="24"/>
        </w:rPr>
        <w:t>(1) Description of services to be performed.</w:t>
      </w:r>
    </w:p>
    <w:p w:rsidR="000B64B1" w:rsidRPr="00B238CC" w:rsidRDefault="000B64B1" w:rsidP="00C571D0">
      <w:pPr>
        <w:spacing w:after="0"/>
        <w:ind w:left="1440" w:firstLine="720"/>
        <w:rPr>
          <w:sz w:val="24"/>
          <w:szCs w:val="24"/>
        </w:rPr>
      </w:pPr>
      <w:r w:rsidRPr="00B238CC">
        <w:rPr>
          <w:sz w:val="24"/>
          <w:szCs w:val="24"/>
        </w:rPr>
        <w:t xml:space="preserve">(2) Time of performance (i.e., hours of the day, days of the week, etc.). </w:t>
      </w:r>
    </w:p>
    <w:p w:rsidR="000B64B1" w:rsidRPr="00B238CC" w:rsidRDefault="000B64B1" w:rsidP="00C571D0">
      <w:pPr>
        <w:spacing w:after="0"/>
        <w:ind w:left="1440" w:firstLine="720"/>
        <w:rPr>
          <w:sz w:val="24"/>
          <w:szCs w:val="24"/>
        </w:rPr>
      </w:pPr>
      <w:r w:rsidRPr="00B238CC">
        <w:rPr>
          <w:sz w:val="24"/>
          <w:szCs w:val="24"/>
        </w:rPr>
        <w:t>(3) Place of performance of the services.</w:t>
      </w:r>
    </w:p>
    <w:p w:rsidR="000B64B1" w:rsidRPr="00B238CC" w:rsidRDefault="000B64B1" w:rsidP="00C571D0">
      <w:pPr>
        <w:spacing w:after="0"/>
        <w:ind w:left="2160"/>
        <w:rPr>
          <w:sz w:val="24"/>
          <w:szCs w:val="24"/>
        </w:rPr>
      </w:pPr>
      <w:r w:rsidRPr="00B238CC">
        <w:rPr>
          <w:sz w:val="24"/>
          <w:szCs w:val="24"/>
        </w:rPr>
        <w:t>(4) Drawings, designs, or specifications when the supplies to be furnished are to be specially manufactured for the Government in accordance with the drawings, designs, or specifications.</w:t>
      </w:r>
    </w:p>
    <w:p w:rsidR="000B64B1" w:rsidRPr="00B238CC" w:rsidRDefault="000B64B1" w:rsidP="00C571D0">
      <w:pPr>
        <w:spacing w:after="0"/>
        <w:ind w:left="1440" w:firstLine="720"/>
        <w:rPr>
          <w:sz w:val="24"/>
          <w:szCs w:val="24"/>
        </w:rPr>
      </w:pPr>
      <w:r w:rsidRPr="00B238CC">
        <w:rPr>
          <w:sz w:val="24"/>
          <w:szCs w:val="24"/>
        </w:rPr>
        <w:t>(5) Method of shipment or packing of supplies.</w:t>
      </w:r>
    </w:p>
    <w:p w:rsidR="000B64B1" w:rsidRPr="00B238CC" w:rsidRDefault="000B64B1" w:rsidP="00C571D0">
      <w:pPr>
        <w:spacing w:after="0"/>
        <w:ind w:left="1440" w:firstLine="720"/>
        <w:rPr>
          <w:sz w:val="24"/>
          <w:szCs w:val="24"/>
        </w:rPr>
      </w:pPr>
      <w:r w:rsidRPr="00B238CC">
        <w:rPr>
          <w:sz w:val="24"/>
          <w:szCs w:val="24"/>
        </w:rPr>
        <w:t>(6) Place of delivery.</w:t>
      </w:r>
    </w:p>
    <w:p w:rsidR="000B64B1" w:rsidRDefault="000B64B1" w:rsidP="00C571D0">
      <w:pPr>
        <w:spacing w:after="0"/>
        <w:ind w:left="1440" w:firstLine="720"/>
        <w:rPr>
          <w:sz w:val="24"/>
          <w:szCs w:val="24"/>
        </w:rPr>
      </w:pPr>
      <w:r w:rsidRPr="00B238CC">
        <w:rPr>
          <w:sz w:val="24"/>
          <w:szCs w:val="24"/>
        </w:rPr>
        <w:t>(7) Amount of Government-furnished property.</w:t>
      </w:r>
    </w:p>
    <w:p w:rsidR="00C571D0" w:rsidRPr="00B238CC" w:rsidRDefault="00C571D0" w:rsidP="00C571D0">
      <w:pPr>
        <w:spacing w:after="0"/>
        <w:ind w:left="1440" w:firstLine="720"/>
        <w:rPr>
          <w:sz w:val="24"/>
          <w:szCs w:val="24"/>
        </w:rPr>
      </w:pPr>
    </w:p>
    <w:p w:rsidR="000B64B1" w:rsidRPr="00B238CC" w:rsidRDefault="000B64B1" w:rsidP="000B64B1">
      <w:pPr>
        <w:pStyle w:val="ListParagraph"/>
        <w:numPr>
          <w:ilvl w:val="0"/>
          <w:numId w:val="1"/>
        </w:numPr>
        <w:rPr>
          <w:sz w:val="24"/>
          <w:szCs w:val="24"/>
        </w:rPr>
      </w:pPr>
      <w:r w:rsidRPr="00B238CC">
        <w:rPr>
          <w:sz w:val="24"/>
          <w:szCs w:val="24"/>
        </w:rPr>
        <w:t xml:space="preserve">FAR 43.205(d) – </w:t>
      </w:r>
      <w:r w:rsidRPr="00B238CC">
        <w:rPr>
          <w:sz w:val="24"/>
          <w:szCs w:val="24"/>
          <w:highlight w:val="yellow"/>
        </w:rPr>
        <w:t>contracts for (1) dismantling, demolition, or removal of improvements and (2) fixed-price contracts for construction exceeding the simplified acquisition threshold</w:t>
      </w:r>
      <w:r w:rsidRPr="00B238CC">
        <w:rPr>
          <w:sz w:val="24"/>
          <w:szCs w:val="24"/>
        </w:rPr>
        <w:t>:</w:t>
      </w:r>
    </w:p>
    <w:p w:rsidR="000B64B1" w:rsidRPr="00B238CC" w:rsidRDefault="000B64B1" w:rsidP="000B64B1">
      <w:pPr>
        <w:ind w:firstLine="720"/>
        <w:rPr>
          <w:sz w:val="24"/>
          <w:szCs w:val="24"/>
        </w:rPr>
      </w:pPr>
      <w:r w:rsidRPr="00B238CC">
        <w:rPr>
          <w:sz w:val="24"/>
          <w:szCs w:val="24"/>
        </w:rPr>
        <w:t>FAR 52.243-4 Changes</w:t>
      </w:r>
    </w:p>
    <w:p w:rsidR="000B64B1" w:rsidRPr="00B238CC" w:rsidRDefault="000B64B1" w:rsidP="000B64B1">
      <w:pPr>
        <w:ind w:left="1440"/>
        <w:rPr>
          <w:sz w:val="24"/>
          <w:szCs w:val="24"/>
        </w:rPr>
      </w:pPr>
      <w:r w:rsidRPr="00B238CC">
        <w:rPr>
          <w:sz w:val="24"/>
          <w:szCs w:val="24"/>
        </w:rPr>
        <w:t>(a) The Contracting Officer may, at any time, without notice to the sureties, if any, by written order designated or indicated to be a change order, make changes in the work within the general scope of the contract, including changes –</w:t>
      </w:r>
    </w:p>
    <w:p w:rsidR="000B64B1" w:rsidRPr="00B238CC" w:rsidRDefault="000B64B1" w:rsidP="00C571D0">
      <w:pPr>
        <w:spacing w:after="0"/>
        <w:ind w:left="1440" w:firstLine="720"/>
        <w:rPr>
          <w:sz w:val="24"/>
          <w:szCs w:val="24"/>
        </w:rPr>
      </w:pPr>
      <w:r w:rsidRPr="00B238CC">
        <w:rPr>
          <w:sz w:val="24"/>
          <w:szCs w:val="24"/>
        </w:rPr>
        <w:t>(1) In the specifications (including drawings and designs);</w:t>
      </w:r>
    </w:p>
    <w:p w:rsidR="000B64B1" w:rsidRPr="00B238CC" w:rsidRDefault="000B64B1" w:rsidP="00C571D0">
      <w:pPr>
        <w:spacing w:after="0"/>
        <w:ind w:left="1440" w:firstLine="720"/>
        <w:rPr>
          <w:sz w:val="24"/>
          <w:szCs w:val="24"/>
        </w:rPr>
      </w:pPr>
      <w:r w:rsidRPr="00B238CC">
        <w:rPr>
          <w:sz w:val="24"/>
          <w:szCs w:val="24"/>
        </w:rPr>
        <w:t>(2) In the method or manner of performance of the work;</w:t>
      </w:r>
    </w:p>
    <w:p w:rsidR="000B64B1" w:rsidRPr="00B238CC" w:rsidRDefault="000B64B1" w:rsidP="00C571D0">
      <w:pPr>
        <w:spacing w:after="0"/>
        <w:ind w:left="1440" w:firstLine="720"/>
        <w:rPr>
          <w:sz w:val="24"/>
          <w:szCs w:val="24"/>
        </w:rPr>
      </w:pPr>
      <w:r w:rsidRPr="00B238CC">
        <w:rPr>
          <w:sz w:val="24"/>
          <w:szCs w:val="24"/>
        </w:rPr>
        <w:t>(3) In the Government-furnished property or services; or</w:t>
      </w:r>
    </w:p>
    <w:p w:rsidR="000B64B1" w:rsidRDefault="000B64B1" w:rsidP="00C571D0">
      <w:pPr>
        <w:spacing w:after="0"/>
        <w:ind w:left="1440" w:firstLine="720"/>
        <w:rPr>
          <w:sz w:val="24"/>
          <w:szCs w:val="24"/>
        </w:rPr>
      </w:pPr>
      <w:r w:rsidRPr="00B238CC">
        <w:rPr>
          <w:sz w:val="24"/>
          <w:szCs w:val="24"/>
        </w:rPr>
        <w:t>(4) Directing acceleration in the performance of the work.</w:t>
      </w:r>
    </w:p>
    <w:p w:rsidR="00C571D0" w:rsidRPr="00B238CC" w:rsidRDefault="00C571D0" w:rsidP="00C571D0">
      <w:pPr>
        <w:spacing w:after="0"/>
        <w:ind w:left="1440" w:firstLine="720"/>
        <w:rPr>
          <w:sz w:val="24"/>
          <w:szCs w:val="24"/>
        </w:rPr>
      </w:pPr>
    </w:p>
    <w:p w:rsidR="000B64B1" w:rsidRPr="00C571D0" w:rsidRDefault="000B64B1" w:rsidP="00C571D0">
      <w:pPr>
        <w:pStyle w:val="ListParagraph"/>
        <w:numPr>
          <w:ilvl w:val="0"/>
          <w:numId w:val="1"/>
        </w:numPr>
        <w:rPr>
          <w:sz w:val="24"/>
          <w:szCs w:val="24"/>
        </w:rPr>
      </w:pPr>
      <w:r w:rsidRPr="00C571D0">
        <w:rPr>
          <w:sz w:val="24"/>
          <w:szCs w:val="24"/>
        </w:rPr>
        <w:t>FAR 43.205(e) –</w:t>
      </w:r>
      <w:r w:rsidRPr="00C571D0">
        <w:rPr>
          <w:sz w:val="24"/>
          <w:szCs w:val="24"/>
          <w:highlight w:val="yellow"/>
        </w:rPr>
        <w:t>fixed-price contracts for construction not exceeding the simplified acquisition threshold:</w:t>
      </w:r>
    </w:p>
    <w:p w:rsidR="000B64B1" w:rsidRPr="00B238CC" w:rsidRDefault="000B64B1" w:rsidP="000B64B1">
      <w:pPr>
        <w:ind w:firstLine="720"/>
        <w:rPr>
          <w:sz w:val="24"/>
          <w:szCs w:val="24"/>
        </w:rPr>
      </w:pPr>
      <w:r w:rsidRPr="00B238CC">
        <w:rPr>
          <w:sz w:val="24"/>
          <w:szCs w:val="24"/>
        </w:rPr>
        <w:t>FAR 52.243-5 Changes and Changed Conditions</w:t>
      </w:r>
    </w:p>
    <w:p w:rsidR="000B64B1" w:rsidRPr="00B238CC" w:rsidRDefault="000B64B1" w:rsidP="000B64B1">
      <w:pPr>
        <w:ind w:left="1440"/>
        <w:rPr>
          <w:sz w:val="24"/>
          <w:szCs w:val="24"/>
        </w:rPr>
      </w:pPr>
      <w:r w:rsidRPr="00B238CC">
        <w:rPr>
          <w:sz w:val="24"/>
          <w:szCs w:val="24"/>
        </w:rPr>
        <w:t>(a) The Contracting Officer may, in writing, order changes in the drawings and specifications within the general scope of the contract.</w:t>
      </w:r>
    </w:p>
    <w:p w:rsidR="000B64B1" w:rsidRPr="00B238CC" w:rsidRDefault="000B64B1" w:rsidP="000B64B1">
      <w:pPr>
        <w:rPr>
          <w:sz w:val="24"/>
          <w:szCs w:val="24"/>
        </w:rPr>
      </w:pPr>
    </w:p>
    <w:sectPr w:rsidR="000B64B1" w:rsidRPr="00B238C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D0" w:rsidRDefault="005224D0" w:rsidP="00C571D0">
      <w:pPr>
        <w:spacing w:after="0" w:line="240" w:lineRule="auto"/>
      </w:pPr>
      <w:r>
        <w:separator/>
      </w:r>
    </w:p>
  </w:endnote>
  <w:endnote w:type="continuationSeparator" w:id="0">
    <w:p w:rsidR="005224D0" w:rsidRDefault="005224D0" w:rsidP="00C5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D0" w:rsidRDefault="00C571D0" w:rsidP="00C571D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D0" w:rsidRDefault="00C571D0" w:rsidP="00C571D0">
    <w:pPr>
      <w:pStyle w:val="Footer"/>
      <w:jc w:val="right"/>
    </w:pPr>
    <w:r>
      <w:t xml:space="preserve">           The Contracting Education Academy at Georgia Tech – </w:t>
    </w:r>
    <w:hyperlink r:id="rId1" w:history="1">
      <w:r w:rsidRPr="00E40B78">
        <w:rPr>
          <w:rStyle w:val="Hyperlink"/>
        </w:rPr>
        <w:t>www.contractingacademy.gatech.edu</w:t>
      </w:r>
    </w:hyperlink>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D0" w:rsidRDefault="005224D0" w:rsidP="00C571D0">
      <w:pPr>
        <w:spacing w:after="0" w:line="240" w:lineRule="auto"/>
      </w:pPr>
      <w:r>
        <w:separator/>
      </w:r>
    </w:p>
  </w:footnote>
  <w:footnote w:type="continuationSeparator" w:id="0">
    <w:p w:rsidR="005224D0" w:rsidRDefault="005224D0" w:rsidP="00C57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D0" w:rsidRDefault="00C571D0" w:rsidP="00C571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E2930"/>
    <w:multiLevelType w:val="hybridMultilevel"/>
    <w:tmpl w:val="2D5EE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B0B3C"/>
    <w:multiLevelType w:val="hybridMultilevel"/>
    <w:tmpl w:val="A2B800A6"/>
    <w:lvl w:ilvl="0" w:tplc="A74E0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B1"/>
    <w:rsid w:val="000B64B1"/>
    <w:rsid w:val="003033A2"/>
    <w:rsid w:val="00380B6B"/>
    <w:rsid w:val="005224D0"/>
    <w:rsid w:val="00B238CC"/>
    <w:rsid w:val="00BF4166"/>
    <w:rsid w:val="00C5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005E9-C4C0-458A-8D08-76E5E062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B1"/>
    <w:pPr>
      <w:ind w:left="720"/>
      <w:contextualSpacing/>
    </w:pPr>
  </w:style>
  <w:style w:type="paragraph" w:styleId="Header">
    <w:name w:val="header"/>
    <w:basedOn w:val="Normal"/>
    <w:link w:val="HeaderChar"/>
    <w:uiPriority w:val="99"/>
    <w:unhideWhenUsed/>
    <w:rsid w:val="00C5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D0"/>
  </w:style>
  <w:style w:type="paragraph" w:styleId="Footer">
    <w:name w:val="footer"/>
    <w:basedOn w:val="Normal"/>
    <w:link w:val="FooterChar"/>
    <w:uiPriority w:val="99"/>
    <w:unhideWhenUsed/>
    <w:rsid w:val="00C5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1D0"/>
  </w:style>
  <w:style w:type="character" w:styleId="Hyperlink">
    <w:name w:val="Hyperlink"/>
    <w:basedOn w:val="DefaultParagraphFont"/>
    <w:uiPriority w:val="99"/>
    <w:unhideWhenUsed/>
    <w:rsid w:val="00C57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tractingacademy.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Contracting Education Academy at Georgia Tech</dc:creator>
  <cp:keywords/>
  <dc:description/>
  <cp:lastModifiedBy>Schadl, John S</cp:lastModifiedBy>
  <cp:revision>1</cp:revision>
  <dcterms:created xsi:type="dcterms:W3CDTF">2016-10-20T14:18:00Z</dcterms:created>
  <dcterms:modified xsi:type="dcterms:W3CDTF">2016-10-20T15:18:00Z</dcterms:modified>
</cp:coreProperties>
</file>